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82" w:rsidRDefault="003C4882" w:rsidP="003C4882">
      <w:pPr>
        <w:pStyle w:val="NormalWeb"/>
        <w:shd w:val="clear" w:color="auto" w:fill="FFFFFF"/>
        <w:jc w:val="both"/>
        <w:rPr>
          <w:rFonts w:ascii="Trebuchet MS" w:hAnsi="Trebuchet MS"/>
          <w:color w:val="000000"/>
          <w:sz w:val="15"/>
          <w:szCs w:val="15"/>
        </w:rPr>
      </w:pPr>
      <w:r>
        <w:rPr>
          <w:rStyle w:val="Gl"/>
          <w:rFonts w:ascii="Trebuchet MS" w:hAnsi="Trebuchet MS"/>
          <w:color w:val="000000"/>
          <w:sz w:val="15"/>
          <w:szCs w:val="15"/>
        </w:rPr>
        <w:t>Asya Katılım Bankası A.Ş.’den;</w:t>
      </w:r>
    </w:p>
    <w:p w:rsidR="003C4882" w:rsidRDefault="003C4882" w:rsidP="003C4882">
      <w:pPr>
        <w:pStyle w:val="NormalWeb"/>
        <w:shd w:val="clear" w:color="auto" w:fill="FFFFFF"/>
        <w:jc w:val="center"/>
        <w:rPr>
          <w:rFonts w:ascii="Trebuchet MS" w:hAnsi="Trebuchet MS"/>
          <w:color w:val="000000"/>
          <w:sz w:val="15"/>
          <w:szCs w:val="15"/>
        </w:rPr>
      </w:pPr>
      <w:r>
        <w:rPr>
          <w:rFonts w:ascii="Trebuchet MS" w:hAnsi="Trebuchet MS"/>
          <w:color w:val="000000"/>
          <w:sz w:val="15"/>
          <w:szCs w:val="15"/>
        </w:rPr>
        <w:br/>
      </w:r>
      <w:r>
        <w:rPr>
          <w:rStyle w:val="Gl"/>
          <w:rFonts w:ascii="Trebuchet MS" w:hAnsi="Trebuchet MS"/>
          <w:color w:val="000000"/>
          <w:sz w:val="15"/>
          <w:szCs w:val="15"/>
        </w:rPr>
        <w:t>AFYON-ÇAY VE BİLECİK-PAZARYERİ DOĞALGAZ-ELEKTRİK ÇEVRİM SANTRALİ SATIŞ İLANI</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t> </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t>Asya Katılım Bankası A.Ş. mülkiyetinde bulunan,</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t xml:space="preserve">1) Afyon İli, Çay İlçesi, </w:t>
      </w:r>
      <w:proofErr w:type="spellStart"/>
      <w:r>
        <w:rPr>
          <w:rFonts w:ascii="Trebuchet MS" w:hAnsi="Trebuchet MS"/>
          <w:color w:val="000000"/>
          <w:sz w:val="15"/>
          <w:szCs w:val="15"/>
        </w:rPr>
        <w:t>Akkonak</w:t>
      </w:r>
      <w:proofErr w:type="spellEnd"/>
      <w:r>
        <w:rPr>
          <w:rFonts w:ascii="Trebuchet MS" w:hAnsi="Trebuchet MS"/>
          <w:color w:val="000000"/>
          <w:sz w:val="15"/>
          <w:szCs w:val="15"/>
        </w:rPr>
        <w:t xml:space="preserve"> Köyü, Yukarı Mera Mevkii, 4700 parselde kayıtlı, 43.460,48 m2 arsa niteliğindeki tam hisseli taşınmaz üzerinde bulunan Doğalgaz-Elektrik Çevrim Santralinin makine ve teçhizatlarıyla birlikte tamamı 68.000.000,00 TL (</w:t>
      </w:r>
      <w:proofErr w:type="spellStart"/>
      <w:r>
        <w:rPr>
          <w:rFonts w:ascii="Trebuchet MS" w:hAnsi="Trebuchet MS"/>
          <w:color w:val="000000"/>
          <w:sz w:val="15"/>
          <w:szCs w:val="15"/>
        </w:rPr>
        <w:t>Altmışsekiz</w:t>
      </w:r>
      <w:proofErr w:type="spellEnd"/>
      <w:r>
        <w:rPr>
          <w:rFonts w:ascii="Trebuchet MS" w:hAnsi="Trebuchet MS"/>
          <w:color w:val="000000"/>
          <w:sz w:val="15"/>
          <w:szCs w:val="15"/>
        </w:rPr>
        <w:t xml:space="preserve"> Milyon Türk Lirası) muhammen bedel,</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r>
      <w:proofErr w:type="gramStart"/>
      <w:r>
        <w:rPr>
          <w:rFonts w:ascii="Trebuchet MS" w:hAnsi="Trebuchet MS"/>
          <w:color w:val="000000"/>
          <w:sz w:val="15"/>
          <w:szCs w:val="15"/>
        </w:rPr>
        <w:t xml:space="preserve">2) Bilecik İli Pazaryeri İlçesi, Yeni Mahalle, </w:t>
      </w:r>
      <w:proofErr w:type="spellStart"/>
      <w:r>
        <w:rPr>
          <w:rFonts w:ascii="Trebuchet MS" w:hAnsi="Trebuchet MS"/>
          <w:color w:val="000000"/>
          <w:sz w:val="15"/>
          <w:szCs w:val="15"/>
        </w:rPr>
        <w:t>Pamucak</w:t>
      </w:r>
      <w:proofErr w:type="spellEnd"/>
      <w:r>
        <w:rPr>
          <w:rFonts w:ascii="Trebuchet MS" w:hAnsi="Trebuchet MS"/>
          <w:color w:val="000000"/>
          <w:sz w:val="15"/>
          <w:szCs w:val="15"/>
        </w:rPr>
        <w:t xml:space="preserve"> mevkii, 30K2B pafta no, 375 ada, 1 </w:t>
      </w:r>
      <w:proofErr w:type="spellStart"/>
      <w:r>
        <w:rPr>
          <w:rFonts w:ascii="Trebuchet MS" w:hAnsi="Trebuchet MS"/>
          <w:color w:val="000000"/>
          <w:sz w:val="15"/>
          <w:szCs w:val="15"/>
        </w:rPr>
        <w:t>nolu</w:t>
      </w:r>
      <w:proofErr w:type="spellEnd"/>
      <w:r>
        <w:rPr>
          <w:rFonts w:ascii="Trebuchet MS" w:hAnsi="Trebuchet MS"/>
          <w:color w:val="000000"/>
          <w:sz w:val="15"/>
          <w:szCs w:val="15"/>
        </w:rPr>
        <w:t xml:space="preserve"> parselde kayıtlı, 45.433,53 m2 arsa niteliğindeki tam hisseli taşınmaz üzerinde bulunan Doğalgaz-Elektrik Çevrim Santralinin makine ve teçhizatlarıyla birlikte tamamı 57.000.000,00. TL ( </w:t>
      </w:r>
      <w:proofErr w:type="spellStart"/>
      <w:r>
        <w:rPr>
          <w:rFonts w:ascii="Trebuchet MS" w:hAnsi="Trebuchet MS"/>
          <w:color w:val="000000"/>
          <w:sz w:val="15"/>
          <w:szCs w:val="15"/>
        </w:rPr>
        <w:t>Elliyedi</w:t>
      </w:r>
      <w:proofErr w:type="spellEnd"/>
      <w:r>
        <w:rPr>
          <w:rFonts w:ascii="Trebuchet MS" w:hAnsi="Trebuchet MS"/>
          <w:color w:val="000000"/>
          <w:sz w:val="15"/>
          <w:szCs w:val="15"/>
        </w:rPr>
        <w:t xml:space="preserve"> Milyon Türk Lirası) muhammen bedel,</w:t>
      </w:r>
      <w:r>
        <w:rPr>
          <w:rFonts w:ascii="Trebuchet MS" w:hAnsi="Trebuchet MS"/>
          <w:color w:val="000000"/>
          <w:sz w:val="15"/>
          <w:szCs w:val="15"/>
        </w:rPr>
        <w:br/>
        <w:t>üzerinden satış şartnamesinde (Şartname) belirtilen kayıt ve şartlarla satışa çıkarılmıştır.</w:t>
      </w:r>
      <w:proofErr w:type="gramEnd"/>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t>Satış aşağıdaki açıklamalar kapsamında gerçekleştirilecektir.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t>1. Teklif sunmak isteyenler 5.000,00 TL (</w:t>
      </w:r>
      <w:proofErr w:type="spellStart"/>
      <w:r>
        <w:rPr>
          <w:rFonts w:ascii="Trebuchet MS" w:hAnsi="Trebuchet MS"/>
          <w:color w:val="000000"/>
          <w:sz w:val="15"/>
          <w:szCs w:val="15"/>
        </w:rPr>
        <w:t>Beşbin</w:t>
      </w:r>
      <w:proofErr w:type="spellEnd"/>
      <w:r>
        <w:rPr>
          <w:rFonts w:ascii="Trebuchet MS" w:hAnsi="Trebuchet MS"/>
          <w:color w:val="000000"/>
          <w:sz w:val="15"/>
          <w:szCs w:val="15"/>
        </w:rPr>
        <w:t xml:space="preserve"> Türk Lirası) Şartname bedelini, Asya Katılım Bankası A.Ş.’</w:t>
      </w:r>
      <w:proofErr w:type="spellStart"/>
      <w:r>
        <w:rPr>
          <w:rFonts w:ascii="Trebuchet MS" w:hAnsi="Trebuchet MS"/>
          <w:color w:val="000000"/>
          <w:sz w:val="15"/>
          <w:szCs w:val="15"/>
        </w:rPr>
        <w:t>nin</w:t>
      </w:r>
      <w:proofErr w:type="spellEnd"/>
      <w:r>
        <w:rPr>
          <w:rFonts w:ascii="Trebuchet MS" w:hAnsi="Trebuchet MS"/>
          <w:color w:val="000000"/>
          <w:sz w:val="15"/>
          <w:szCs w:val="15"/>
        </w:rPr>
        <w:t xml:space="preserve"> FİBA BANK </w:t>
      </w:r>
      <w:proofErr w:type="spellStart"/>
      <w:r>
        <w:rPr>
          <w:rFonts w:ascii="Trebuchet MS" w:hAnsi="Trebuchet MS"/>
          <w:color w:val="000000"/>
          <w:sz w:val="15"/>
          <w:szCs w:val="15"/>
        </w:rPr>
        <w:t>nezdindeki</w:t>
      </w:r>
      <w:proofErr w:type="spellEnd"/>
      <w:r>
        <w:rPr>
          <w:rFonts w:ascii="Trebuchet MS" w:hAnsi="Trebuchet MS"/>
          <w:color w:val="000000"/>
          <w:sz w:val="15"/>
          <w:szCs w:val="15"/>
        </w:rPr>
        <w:t xml:space="preserve"> TR13 0010 3000 0000 0008 4786 69 IBAN hesabına, ‘‘Afyon-Çay ve Bilecik-Pazaryeri Elektrik Santral İhalesi Şartname Bedeli” açıklaması ile yatırmaları gerekmektedir. Akabinde, ilan tarihinden itibaren “Asya Katılım Bankası A.Ş. Genel Müdürlüğü’nün Saray Mah. Dr. Adnan </w:t>
      </w:r>
      <w:proofErr w:type="spellStart"/>
      <w:r>
        <w:rPr>
          <w:rFonts w:ascii="Trebuchet MS" w:hAnsi="Trebuchet MS"/>
          <w:color w:val="000000"/>
          <w:sz w:val="15"/>
          <w:szCs w:val="15"/>
        </w:rPr>
        <w:t>Büyükdeniz</w:t>
      </w:r>
      <w:proofErr w:type="spellEnd"/>
      <w:r>
        <w:rPr>
          <w:rFonts w:ascii="Trebuchet MS" w:hAnsi="Trebuchet MS"/>
          <w:color w:val="000000"/>
          <w:sz w:val="15"/>
          <w:szCs w:val="15"/>
        </w:rPr>
        <w:t xml:space="preserve"> Cad. No:10 Ümraniye / İstanbul” adresinden şartnameyi temin edebileceklerdir.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t xml:space="preserve">2. Teklif sunan katılımcının; iflas, iflasın ertelenmesi, </w:t>
      </w:r>
      <w:proofErr w:type="gramStart"/>
      <w:r>
        <w:rPr>
          <w:rFonts w:ascii="Trebuchet MS" w:hAnsi="Trebuchet MS"/>
          <w:color w:val="000000"/>
          <w:sz w:val="15"/>
          <w:szCs w:val="15"/>
        </w:rPr>
        <w:t>konkordato</w:t>
      </w:r>
      <w:proofErr w:type="gramEnd"/>
      <w:r>
        <w:rPr>
          <w:rFonts w:ascii="Trebuchet MS" w:hAnsi="Trebuchet MS"/>
          <w:color w:val="000000"/>
          <w:sz w:val="15"/>
          <w:szCs w:val="15"/>
        </w:rPr>
        <w:t xml:space="preserve"> ya da tasfiye durumunda olmaması gerekmektedir. Bu maddede yazılı olanlar dışında “Şartname”de belirtilen diğer şartların da yerine getirilmesi gerekmektedir.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t>3. Satışa konu Doğalgaz-Elektrik Çevrim Santralleri almak isteyenlerin, yazılı tekliflerini en geç</w:t>
      </w:r>
      <w:r>
        <w:rPr>
          <w:rStyle w:val="apple-converted-space"/>
          <w:rFonts w:ascii="Trebuchet MS" w:hAnsi="Trebuchet MS"/>
          <w:color w:val="000000"/>
          <w:sz w:val="15"/>
          <w:szCs w:val="15"/>
        </w:rPr>
        <w:t> </w:t>
      </w:r>
      <w:r>
        <w:rPr>
          <w:rStyle w:val="Gl"/>
          <w:rFonts w:ascii="Trebuchet MS" w:hAnsi="Trebuchet MS"/>
          <w:color w:val="000000"/>
          <w:sz w:val="15"/>
          <w:szCs w:val="15"/>
        </w:rPr>
        <w:t>26.05.2017</w:t>
      </w:r>
      <w:r>
        <w:rPr>
          <w:rStyle w:val="apple-converted-space"/>
          <w:rFonts w:ascii="Trebuchet MS" w:hAnsi="Trebuchet MS"/>
          <w:color w:val="000000"/>
          <w:sz w:val="15"/>
          <w:szCs w:val="15"/>
        </w:rPr>
        <w:t> </w:t>
      </w:r>
      <w:r>
        <w:rPr>
          <w:rFonts w:ascii="Trebuchet MS" w:hAnsi="Trebuchet MS"/>
          <w:color w:val="000000"/>
          <w:sz w:val="15"/>
          <w:szCs w:val="15"/>
        </w:rPr>
        <w:t>günü saat</w:t>
      </w:r>
      <w:r>
        <w:rPr>
          <w:rStyle w:val="apple-converted-space"/>
          <w:rFonts w:ascii="Trebuchet MS" w:hAnsi="Trebuchet MS"/>
          <w:color w:val="000000"/>
          <w:sz w:val="15"/>
          <w:szCs w:val="15"/>
        </w:rPr>
        <w:t> </w:t>
      </w:r>
      <w:proofErr w:type="gramStart"/>
      <w:r>
        <w:rPr>
          <w:rStyle w:val="Gl"/>
          <w:rFonts w:ascii="Trebuchet MS" w:hAnsi="Trebuchet MS"/>
          <w:color w:val="000000"/>
          <w:sz w:val="15"/>
          <w:szCs w:val="15"/>
        </w:rPr>
        <w:t>15:00’</w:t>
      </w:r>
      <w:r>
        <w:rPr>
          <w:rFonts w:ascii="Trebuchet MS" w:hAnsi="Trebuchet MS"/>
          <w:color w:val="000000"/>
          <w:sz w:val="15"/>
          <w:szCs w:val="15"/>
        </w:rPr>
        <w:t>e</w:t>
      </w:r>
      <w:proofErr w:type="gramEnd"/>
      <w:r>
        <w:rPr>
          <w:rFonts w:ascii="Trebuchet MS" w:hAnsi="Trebuchet MS"/>
          <w:color w:val="000000"/>
          <w:sz w:val="15"/>
          <w:szCs w:val="15"/>
        </w:rPr>
        <w:t xml:space="preserve"> kadar, “Asya Katılım Bankası A.Ş. Genel Müdürlüğü’nün Saray Mah. Dr. Adnan </w:t>
      </w:r>
      <w:proofErr w:type="spellStart"/>
      <w:r>
        <w:rPr>
          <w:rFonts w:ascii="Trebuchet MS" w:hAnsi="Trebuchet MS"/>
          <w:color w:val="000000"/>
          <w:sz w:val="15"/>
          <w:szCs w:val="15"/>
        </w:rPr>
        <w:t>Büyükdeniz</w:t>
      </w:r>
      <w:proofErr w:type="spellEnd"/>
      <w:r>
        <w:rPr>
          <w:rFonts w:ascii="Trebuchet MS" w:hAnsi="Trebuchet MS"/>
          <w:color w:val="000000"/>
          <w:sz w:val="15"/>
          <w:szCs w:val="15"/>
        </w:rPr>
        <w:t xml:space="preserve"> Cad. No:10 Ümraniye / İstanbul” teslim etmeleri gerekmektedir.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t>4. İsteklilerin, tekliflerinin dikkate alınabilmesi için</w:t>
      </w:r>
      <w:r>
        <w:rPr>
          <w:rStyle w:val="apple-converted-space"/>
          <w:rFonts w:ascii="Trebuchet MS" w:hAnsi="Trebuchet MS"/>
          <w:color w:val="000000"/>
          <w:sz w:val="15"/>
          <w:szCs w:val="15"/>
        </w:rPr>
        <w:t> </w:t>
      </w:r>
      <w:r>
        <w:rPr>
          <w:rStyle w:val="Gl"/>
          <w:rFonts w:ascii="Trebuchet MS" w:hAnsi="Trebuchet MS"/>
          <w:color w:val="000000"/>
          <w:sz w:val="15"/>
          <w:szCs w:val="15"/>
        </w:rPr>
        <w:t>125.000,00 TL (</w:t>
      </w:r>
      <w:proofErr w:type="spellStart"/>
      <w:r>
        <w:rPr>
          <w:rStyle w:val="Gl"/>
          <w:rFonts w:ascii="Trebuchet MS" w:hAnsi="Trebuchet MS"/>
          <w:color w:val="000000"/>
          <w:sz w:val="15"/>
          <w:szCs w:val="15"/>
        </w:rPr>
        <w:t>Yüzyirmibeşbin</w:t>
      </w:r>
      <w:proofErr w:type="spellEnd"/>
      <w:r>
        <w:rPr>
          <w:rStyle w:val="Gl"/>
          <w:rFonts w:ascii="Trebuchet MS" w:hAnsi="Trebuchet MS"/>
          <w:color w:val="000000"/>
          <w:sz w:val="15"/>
          <w:szCs w:val="15"/>
        </w:rPr>
        <w:t xml:space="preserve"> Türk Lirası)</w:t>
      </w:r>
      <w:r>
        <w:rPr>
          <w:rStyle w:val="apple-converted-space"/>
          <w:rFonts w:ascii="Trebuchet MS" w:hAnsi="Trebuchet MS"/>
          <w:color w:val="000000"/>
          <w:sz w:val="15"/>
          <w:szCs w:val="15"/>
        </w:rPr>
        <w:t> </w:t>
      </w:r>
      <w:r>
        <w:rPr>
          <w:rFonts w:ascii="Trebuchet MS" w:hAnsi="Trebuchet MS"/>
          <w:color w:val="000000"/>
          <w:sz w:val="15"/>
          <w:szCs w:val="15"/>
        </w:rPr>
        <w:t>tutarında nakit teminatı, Asya Katılım Bankası A.Ş.’</w:t>
      </w:r>
      <w:proofErr w:type="spellStart"/>
      <w:r>
        <w:rPr>
          <w:rFonts w:ascii="Trebuchet MS" w:hAnsi="Trebuchet MS"/>
          <w:color w:val="000000"/>
          <w:sz w:val="15"/>
          <w:szCs w:val="15"/>
        </w:rPr>
        <w:t>nin</w:t>
      </w:r>
      <w:proofErr w:type="spellEnd"/>
      <w:r>
        <w:rPr>
          <w:rFonts w:ascii="Trebuchet MS" w:hAnsi="Trebuchet MS"/>
          <w:color w:val="000000"/>
          <w:sz w:val="15"/>
          <w:szCs w:val="15"/>
        </w:rPr>
        <w:t xml:space="preserve"> FİBA BANK </w:t>
      </w:r>
      <w:proofErr w:type="spellStart"/>
      <w:r>
        <w:rPr>
          <w:rFonts w:ascii="Trebuchet MS" w:hAnsi="Trebuchet MS"/>
          <w:color w:val="000000"/>
          <w:sz w:val="15"/>
          <w:szCs w:val="15"/>
        </w:rPr>
        <w:t>nezdindeki</w:t>
      </w:r>
      <w:proofErr w:type="spellEnd"/>
      <w:r>
        <w:rPr>
          <w:rFonts w:ascii="Trebuchet MS" w:hAnsi="Trebuchet MS"/>
          <w:color w:val="000000"/>
          <w:sz w:val="15"/>
          <w:szCs w:val="15"/>
        </w:rPr>
        <w:t xml:space="preserve"> TR13 0010 3000 0000 0008 4786 69 IBAN hesabına,</w:t>
      </w:r>
      <w:r>
        <w:rPr>
          <w:rStyle w:val="apple-converted-space"/>
          <w:rFonts w:ascii="Trebuchet MS" w:hAnsi="Trebuchet MS"/>
          <w:color w:val="000000"/>
          <w:sz w:val="15"/>
          <w:szCs w:val="15"/>
        </w:rPr>
        <w:t> </w:t>
      </w:r>
      <w:r>
        <w:rPr>
          <w:rStyle w:val="Gl"/>
          <w:rFonts w:ascii="Trebuchet MS" w:hAnsi="Trebuchet MS"/>
          <w:color w:val="000000"/>
          <w:sz w:val="15"/>
          <w:szCs w:val="15"/>
        </w:rPr>
        <w:t>‘‘Afyon-Çay ve Bilecik-Pazaryeri Doğalgaz-Elektrik Çevrim Santrali Satış Teminat Bedeli”</w:t>
      </w:r>
      <w:r>
        <w:rPr>
          <w:rStyle w:val="apple-converted-space"/>
          <w:rFonts w:ascii="Trebuchet MS" w:hAnsi="Trebuchet MS"/>
          <w:color w:val="000000"/>
          <w:sz w:val="15"/>
          <w:szCs w:val="15"/>
        </w:rPr>
        <w:t> </w:t>
      </w:r>
      <w:r>
        <w:rPr>
          <w:rFonts w:ascii="Trebuchet MS" w:hAnsi="Trebuchet MS"/>
          <w:color w:val="000000"/>
          <w:sz w:val="15"/>
          <w:szCs w:val="15"/>
        </w:rPr>
        <w:t xml:space="preserve">açıklaması ile yatırmaları ve işleme ilişkin </w:t>
      </w:r>
      <w:proofErr w:type="gramStart"/>
      <w:r>
        <w:rPr>
          <w:rFonts w:ascii="Trebuchet MS" w:hAnsi="Trebuchet MS"/>
          <w:color w:val="000000"/>
          <w:sz w:val="15"/>
          <w:szCs w:val="15"/>
        </w:rPr>
        <w:t>dekontu</w:t>
      </w:r>
      <w:proofErr w:type="gramEnd"/>
      <w:r>
        <w:rPr>
          <w:rFonts w:ascii="Trebuchet MS" w:hAnsi="Trebuchet MS"/>
          <w:color w:val="000000"/>
          <w:sz w:val="15"/>
          <w:szCs w:val="15"/>
        </w:rPr>
        <w:t xml:space="preserve"> yazılı teklifleriyle birlikte Asya Katılım Bankası A.Ş. Genel Müdürlüğü’ne elden teslim etmeleri gerekmektedir. (Nakit teminatın yanı sıra 5411 sayılı Bankacılık Kanunu’nun 3’üncü maddesinde tanımlanan kredi kuruluşlarından alınmış aynı tutarda Türk Lirası cinsinden kesin ve süresiz teminat mektubu da teminat olarak kabul edilecektir.)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t xml:space="preserve">5. İstekliler tarafından verilen tekliflerde; teklif edilen tutar hiç bir </w:t>
      </w:r>
      <w:proofErr w:type="spellStart"/>
      <w:r>
        <w:rPr>
          <w:rFonts w:ascii="Trebuchet MS" w:hAnsi="Trebuchet MS"/>
          <w:color w:val="000000"/>
          <w:sz w:val="15"/>
          <w:szCs w:val="15"/>
        </w:rPr>
        <w:t>tereddüte</w:t>
      </w:r>
      <w:proofErr w:type="spellEnd"/>
      <w:r>
        <w:rPr>
          <w:rFonts w:ascii="Trebuchet MS" w:hAnsi="Trebuchet MS"/>
          <w:color w:val="000000"/>
          <w:sz w:val="15"/>
          <w:szCs w:val="15"/>
        </w:rPr>
        <w:t xml:space="preserve"> meydan vermeyecek şekilde belirtilmelidir. Aksi takdirde teklif geçersiz olacaktır. Muhammen bedelin altında verilen teklifler dikkate alınmayacaktır.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t xml:space="preserve">6. Alınan teklifler, 26.05.2017 günü saat </w:t>
      </w:r>
      <w:proofErr w:type="gramStart"/>
      <w:r>
        <w:rPr>
          <w:rFonts w:ascii="Trebuchet MS" w:hAnsi="Trebuchet MS"/>
          <w:color w:val="000000"/>
          <w:sz w:val="15"/>
          <w:szCs w:val="15"/>
        </w:rPr>
        <w:t>16:00’da</w:t>
      </w:r>
      <w:proofErr w:type="gramEnd"/>
      <w:r>
        <w:rPr>
          <w:rFonts w:ascii="Trebuchet MS" w:hAnsi="Trebuchet MS"/>
          <w:color w:val="000000"/>
          <w:sz w:val="15"/>
          <w:szCs w:val="15"/>
        </w:rPr>
        <w:t xml:space="preserve"> Asya Katılım Bankası A.Ş. Genel Müdürlüğü’nün Saray Mah. Dr. Adnan </w:t>
      </w:r>
      <w:proofErr w:type="spellStart"/>
      <w:r>
        <w:rPr>
          <w:rFonts w:ascii="Trebuchet MS" w:hAnsi="Trebuchet MS"/>
          <w:color w:val="000000"/>
          <w:sz w:val="15"/>
          <w:szCs w:val="15"/>
        </w:rPr>
        <w:t>Büyükdeniz</w:t>
      </w:r>
      <w:proofErr w:type="spellEnd"/>
      <w:r>
        <w:rPr>
          <w:rFonts w:ascii="Trebuchet MS" w:hAnsi="Trebuchet MS"/>
          <w:color w:val="000000"/>
          <w:sz w:val="15"/>
          <w:szCs w:val="15"/>
        </w:rPr>
        <w:t xml:space="preserve"> Cad. No:10 Ümraniye / İstanbul” adresindeki 10. Kat Toplantı Odası’nda açılacaktır.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t>7. Asya Katılım Bankası A.Ş. tarafından belirlenecek süre içerisinde satış bedelini yatırmayan veya satışa ilişkin sözleşme koşullarını herhangi bir şekilde yerine getirmeyen veya getiremeyen alıcı isteklinin yatırmış olduğu teminat tutarı Asya Katılım Bankası A.Ş. tarafından gelir olarak kaydedilir.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t xml:space="preserve">8. Ödeme, alıcı istekli/katılımcı tarafından Asya Katılım Bankası A.Ş. tarafından belirlenecek süre içerisinde TR13 0010 3000 0000 0008 4786 69 </w:t>
      </w:r>
      <w:proofErr w:type="spellStart"/>
      <w:r>
        <w:rPr>
          <w:rFonts w:ascii="Trebuchet MS" w:hAnsi="Trebuchet MS"/>
          <w:color w:val="000000"/>
          <w:sz w:val="15"/>
          <w:szCs w:val="15"/>
        </w:rPr>
        <w:t>IBAN’a</w:t>
      </w:r>
      <w:proofErr w:type="spellEnd"/>
      <w:r>
        <w:rPr>
          <w:rFonts w:ascii="Trebuchet MS" w:hAnsi="Trebuchet MS"/>
          <w:color w:val="000000"/>
          <w:sz w:val="15"/>
          <w:szCs w:val="15"/>
        </w:rPr>
        <w:t xml:space="preserve"> yapılacaktır.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t>9. Katılımcının, işbu satış ilanının katılım şartları hükümlerini yerine getirerek teklif sunmuş olması Asya Katılım Bankası A.Ş.’</w:t>
      </w:r>
      <w:proofErr w:type="spellStart"/>
      <w:r>
        <w:rPr>
          <w:rFonts w:ascii="Trebuchet MS" w:hAnsi="Trebuchet MS"/>
          <w:color w:val="000000"/>
          <w:sz w:val="15"/>
          <w:szCs w:val="15"/>
        </w:rPr>
        <w:t>nin</w:t>
      </w:r>
      <w:proofErr w:type="spellEnd"/>
      <w:r>
        <w:rPr>
          <w:rFonts w:ascii="Trebuchet MS" w:hAnsi="Trebuchet MS"/>
          <w:color w:val="000000"/>
          <w:sz w:val="15"/>
          <w:szCs w:val="15"/>
        </w:rPr>
        <w:t xml:space="preserve"> yapacağı incelemede kazanılmış hak teşkil etmez. Asya Katılım Bankası A.Ş. tapuda devir/teslim yapılmadıkça; satışı tamamlayıp tamamlamamakta veya uygun göreceği bir diğer katılımcıya satış yapmakta serbesttir.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t>Asya Katılım Bankası A.Ş.’</w:t>
      </w:r>
      <w:proofErr w:type="spellStart"/>
      <w:r>
        <w:rPr>
          <w:rFonts w:ascii="Trebuchet MS" w:hAnsi="Trebuchet MS"/>
          <w:color w:val="000000"/>
          <w:sz w:val="15"/>
          <w:szCs w:val="15"/>
        </w:rPr>
        <w:t>nin</w:t>
      </w:r>
      <w:proofErr w:type="spellEnd"/>
      <w:r>
        <w:rPr>
          <w:rFonts w:ascii="Trebuchet MS" w:hAnsi="Trebuchet MS"/>
          <w:color w:val="000000"/>
          <w:sz w:val="15"/>
          <w:szCs w:val="15"/>
        </w:rPr>
        <w:t xml:space="preserve"> iş bu ilanda ve “Şartname”de öngörülen süreleri Bankanın “www.</w:t>
      </w:r>
      <w:proofErr w:type="spellStart"/>
      <w:r>
        <w:rPr>
          <w:rFonts w:ascii="Trebuchet MS" w:hAnsi="Trebuchet MS"/>
          <w:color w:val="000000"/>
          <w:sz w:val="15"/>
          <w:szCs w:val="15"/>
        </w:rPr>
        <w:t>bankasya</w:t>
      </w:r>
      <w:proofErr w:type="spellEnd"/>
      <w:r>
        <w:rPr>
          <w:rFonts w:ascii="Trebuchet MS" w:hAnsi="Trebuchet MS"/>
          <w:color w:val="000000"/>
          <w:sz w:val="15"/>
          <w:szCs w:val="15"/>
        </w:rPr>
        <w:t>.com.tr” resmi internet sitesinde duyurmak suretiyle değiştirme hakkı saklıdır.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lastRenderedPageBreak/>
        <w:br/>
        <w:t>10. Satışa ilişkin diğer hususlar Satış Şartnamesi’nde belirtilmiştir.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br/>
        <w:t>11. Satış ilanı ile ilgili her türlü bilgi, Asya Katılım Bankası A.Ş. Genel Müdürlüğü’nden alınabilecek olup iletişim adresi ve telefonları aşağıda belirtilmiştir.</w:t>
      </w:r>
    </w:p>
    <w:p w:rsidR="003C4882" w:rsidRDefault="003C4882" w:rsidP="003C4882">
      <w:pPr>
        <w:pStyle w:val="NormalWeb"/>
        <w:shd w:val="clear" w:color="auto" w:fill="FFFFFF"/>
        <w:jc w:val="both"/>
        <w:rPr>
          <w:rFonts w:ascii="Trebuchet MS" w:hAnsi="Trebuchet MS"/>
          <w:color w:val="000000"/>
          <w:sz w:val="15"/>
          <w:szCs w:val="15"/>
        </w:rPr>
      </w:pPr>
      <w:r>
        <w:rPr>
          <w:rFonts w:ascii="Trebuchet MS" w:hAnsi="Trebuchet MS"/>
          <w:color w:val="000000"/>
          <w:sz w:val="15"/>
          <w:szCs w:val="15"/>
        </w:rPr>
        <w:t> </w:t>
      </w:r>
    </w:p>
    <w:p w:rsidR="003C4882" w:rsidRDefault="003C4882" w:rsidP="003C4882">
      <w:pPr>
        <w:pStyle w:val="NormalWeb"/>
        <w:shd w:val="clear" w:color="auto" w:fill="FFFFFF"/>
        <w:jc w:val="both"/>
        <w:rPr>
          <w:rFonts w:ascii="Trebuchet MS" w:hAnsi="Trebuchet MS"/>
          <w:color w:val="000000"/>
          <w:sz w:val="15"/>
          <w:szCs w:val="15"/>
        </w:rPr>
      </w:pPr>
      <w:r>
        <w:rPr>
          <w:rStyle w:val="Gl"/>
          <w:rFonts w:ascii="Trebuchet MS" w:hAnsi="Trebuchet MS"/>
          <w:color w:val="000000"/>
          <w:sz w:val="15"/>
          <w:szCs w:val="15"/>
        </w:rPr>
        <w:t>ASYA KATILIM BANKASI A.Ş. GENEL MÜDÜRLÜĞÜ</w:t>
      </w:r>
      <w:r>
        <w:rPr>
          <w:rFonts w:ascii="Trebuchet MS" w:hAnsi="Trebuchet MS"/>
          <w:color w:val="000000"/>
          <w:sz w:val="15"/>
          <w:szCs w:val="15"/>
        </w:rPr>
        <w:br/>
      </w:r>
      <w:r>
        <w:rPr>
          <w:rStyle w:val="Gl"/>
          <w:rFonts w:ascii="Trebuchet MS" w:hAnsi="Trebuchet MS"/>
          <w:color w:val="000000"/>
          <w:sz w:val="15"/>
          <w:szCs w:val="15"/>
        </w:rPr>
        <w:t xml:space="preserve">Saray Mah. Dr. Adnan </w:t>
      </w:r>
      <w:proofErr w:type="spellStart"/>
      <w:r>
        <w:rPr>
          <w:rStyle w:val="Gl"/>
          <w:rFonts w:ascii="Trebuchet MS" w:hAnsi="Trebuchet MS"/>
          <w:color w:val="000000"/>
          <w:sz w:val="15"/>
          <w:szCs w:val="15"/>
        </w:rPr>
        <w:t>Büyükdeniz</w:t>
      </w:r>
      <w:proofErr w:type="spellEnd"/>
      <w:r>
        <w:rPr>
          <w:rStyle w:val="Gl"/>
          <w:rFonts w:ascii="Trebuchet MS" w:hAnsi="Trebuchet MS"/>
          <w:color w:val="000000"/>
          <w:sz w:val="15"/>
          <w:szCs w:val="15"/>
        </w:rPr>
        <w:t xml:space="preserve"> Cad. No:10 Ümraniye / İstanbul</w:t>
      </w:r>
      <w:r>
        <w:rPr>
          <w:rFonts w:ascii="Trebuchet MS" w:hAnsi="Trebuchet MS"/>
          <w:color w:val="000000"/>
          <w:sz w:val="15"/>
          <w:szCs w:val="15"/>
        </w:rPr>
        <w:br/>
      </w:r>
      <w:proofErr w:type="gramStart"/>
      <w:r>
        <w:rPr>
          <w:rStyle w:val="Gl"/>
          <w:rFonts w:ascii="Trebuchet MS" w:hAnsi="Trebuchet MS"/>
          <w:color w:val="000000"/>
          <w:sz w:val="15"/>
          <w:szCs w:val="15"/>
        </w:rPr>
        <w:t>Tel : 0</w:t>
      </w:r>
      <w:proofErr w:type="gramEnd"/>
      <w:r>
        <w:rPr>
          <w:rStyle w:val="Gl"/>
          <w:rFonts w:ascii="Trebuchet MS" w:hAnsi="Trebuchet MS"/>
          <w:color w:val="000000"/>
          <w:sz w:val="15"/>
          <w:szCs w:val="15"/>
        </w:rPr>
        <w:t xml:space="preserve"> 216 635 52 25-633 53 15 / </w:t>
      </w:r>
      <w:proofErr w:type="spellStart"/>
      <w:r>
        <w:rPr>
          <w:rStyle w:val="Gl"/>
          <w:rFonts w:ascii="Trebuchet MS" w:hAnsi="Trebuchet MS"/>
          <w:color w:val="000000"/>
          <w:sz w:val="15"/>
          <w:szCs w:val="15"/>
        </w:rPr>
        <w:t>Fax</w:t>
      </w:r>
      <w:proofErr w:type="spellEnd"/>
      <w:r>
        <w:rPr>
          <w:rStyle w:val="Gl"/>
          <w:rFonts w:ascii="Trebuchet MS" w:hAnsi="Trebuchet MS"/>
          <w:color w:val="000000"/>
          <w:sz w:val="15"/>
          <w:szCs w:val="15"/>
        </w:rPr>
        <w:t xml:space="preserve"> : 0 216 633 50 </w:t>
      </w:r>
      <w:proofErr w:type="spellStart"/>
      <w:r>
        <w:rPr>
          <w:rStyle w:val="Gl"/>
          <w:rFonts w:ascii="Trebuchet MS" w:hAnsi="Trebuchet MS"/>
          <w:color w:val="000000"/>
          <w:sz w:val="15"/>
          <w:szCs w:val="15"/>
        </w:rPr>
        <w:t>50</w:t>
      </w:r>
      <w:proofErr w:type="spellEnd"/>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C4882"/>
    <w:rsid w:val="000E3396"/>
    <w:rsid w:val="001526E5"/>
    <w:rsid w:val="00174419"/>
    <w:rsid w:val="00330F71"/>
    <w:rsid w:val="003C4882"/>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48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4882"/>
    <w:rPr>
      <w:b/>
      <w:bCs/>
    </w:rPr>
  </w:style>
  <w:style w:type="character" w:customStyle="1" w:styleId="apple-converted-space">
    <w:name w:val="apple-converted-space"/>
    <w:basedOn w:val="VarsaylanParagrafYazTipi"/>
    <w:rsid w:val="003C4882"/>
  </w:style>
</w:styles>
</file>

<file path=word/webSettings.xml><?xml version="1.0" encoding="utf-8"?>
<w:webSettings xmlns:r="http://schemas.openxmlformats.org/officeDocument/2006/relationships" xmlns:w="http://schemas.openxmlformats.org/wordprocessingml/2006/main">
  <w:divs>
    <w:div w:id="10965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2017-05-16T23:21:00Z</dcterms:created>
  <dcterms:modified xsi:type="dcterms:W3CDTF">2017-05-16T23:21:00Z</dcterms:modified>
</cp:coreProperties>
</file>